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5F" w:rsidRPr="00A3319D" w:rsidRDefault="00DD135F" w:rsidP="00A3319D">
      <w:pPr>
        <w:pStyle w:val="BodyText"/>
        <w:spacing w:before="80"/>
        <w:jc w:val="right"/>
      </w:pPr>
    </w:p>
    <w:p w:rsidR="00DD135F" w:rsidRDefault="00DD135F">
      <w:pPr>
        <w:pStyle w:val="BodyText"/>
        <w:spacing w:before="81"/>
      </w:pPr>
    </w:p>
    <w:p w:rsidR="00DD135F" w:rsidRPr="00A3319D" w:rsidRDefault="008F6816" w:rsidP="00A3319D">
      <w:pPr>
        <w:jc w:val="both"/>
        <w:rPr>
          <w:sz w:val="24"/>
          <w:szCs w:val="24"/>
        </w:rPr>
      </w:pPr>
      <w:r>
        <w:t>На основу члана 27</w:t>
      </w:r>
      <w:r w:rsidR="008C3D86">
        <w:t>.</w:t>
      </w:r>
      <w:r>
        <w:t xml:space="preserve"> </w:t>
      </w:r>
      <w:r>
        <w:rPr>
          <w:lang w:val="sr-Cyrl-RS"/>
        </w:rPr>
        <w:t>Став 10. и члана 29. став 4.</w:t>
      </w:r>
      <w:r>
        <w:t xml:space="preserve"> Закона о јавној својини ("Службени гласник РС", бр. 72/11, 88/13, 105/14, 104/16-др.закон, 108/16, 113/17, 95/18, 153/20 и 94/24</w:t>
      </w:r>
      <w:r w:rsidR="008C3D86">
        <w:t>),</w:t>
      </w:r>
      <w:r>
        <w:rPr>
          <w:lang w:val="sr-Cyrl-RS"/>
        </w:rPr>
        <w:t xml:space="preserve"> члана 20. </w:t>
      </w:r>
      <w:r w:rsidR="006C2E68">
        <w:rPr>
          <w:lang w:val="sr-Cyrl-RS"/>
        </w:rPr>
        <w:t>став 5. Закона о експропријацији („Сл.гласник РС“ бр. 53/95, „Сл.Лист СРЈ“ бр. 16/01-одлука СУС и „Сл.Гласник РС“ бр. 20/09, 55/13-одлука УС и 106/16-аутентично тумачење) и</w:t>
      </w:r>
      <w:r w:rsidR="008C3D86">
        <w:t xml:space="preserve"> </w:t>
      </w:r>
      <w:r w:rsidR="00A3319D" w:rsidRPr="00B33F85">
        <w:rPr>
          <w:sz w:val="24"/>
          <w:szCs w:val="24"/>
        </w:rPr>
        <w:t>члана 40.</w:t>
      </w:r>
      <w:r w:rsidR="006C2E68">
        <w:rPr>
          <w:sz w:val="24"/>
          <w:szCs w:val="24"/>
          <w:lang w:val="sr-Cyrl-RS"/>
        </w:rPr>
        <w:t xml:space="preserve"> став 1. тачка 36.</w:t>
      </w:r>
      <w:r w:rsidR="00A3319D" w:rsidRPr="00B33F85">
        <w:rPr>
          <w:sz w:val="24"/>
          <w:szCs w:val="24"/>
        </w:rPr>
        <w:t xml:space="preserve"> Статута општине </w:t>
      </w:r>
      <w:r w:rsidR="00A3319D">
        <w:rPr>
          <w:sz w:val="24"/>
          <w:szCs w:val="24"/>
        </w:rPr>
        <w:t>Голубац</w:t>
      </w:r>
      <w:r w:rsidR="00A3319D" w:rsidRPr="00B33F85">
        <w:rPr>
          <w:sz w:val="24"/>
          <w:szCs w:val="24"/>
        </w:rPr>
        <w:t xml:space="preserve"> („Службени гласник општине </w:t>
      </w:r>
      <w:r w:rsidR="00A3319D">
        <w:rPr>
          <w:sz w:val="24"/>
          <w:szCs w:val="24"/>
        </w:rPr>
        <w:t>Голубац</w:t>
      </w:r>
      <w:r w:rsidR="00A3319D" w:rsidRPr="00B33F85">
        <w:rPr>
          <w:sz w:val="24"/>
          <w:szCs w:val="24"/>
        </w:rPr>
        <w:t xml:space="preserve">“, број </w:t>
      </w:r>
      <w:r w:rsidR="00A3319D">
        <w:rPr>
          <w:sz w:val="24"/>
          <w:szCs w:val="24"/>
        </w:rPr>
        <w:t>1</w:t>
      </w:r>
      <w:r w:rsidR="00A3319D" w:rsidRPr="00B33F85">
        <w:rPr>
          <w:sz w:val="24"/>
          <w:szCs w:val="24"/>
        </w:rPr>
        <w:t>/19</w:t>
      </w:r>
      <w:r w:rsidR="00A3319D">
        <w:rPr>
          <w:sz w:val="24"/>
          <w:szCs w:val="24"/>
        </w:rPr>
        <w:t xml:space="preserve"> и 10/19</w:t>
      </w:r>
      <w:r w:rsidR="00A3319D" w:rsidRPr="00B33F85">
        <w:rPr>
          <w:sz w:val="24"/>
          <w:szCs w:val="24"/>
        </w:rPr>
        <w:t>),</w:t>
      </w:r>
      <w:r w:rsidR="006C2E68">
        <w:rPr>
          <w:spacing w:val="59"/>
        </w:rPr>
        <w:t xml:space="preserve"> </w:t>
      </w:r>
      <w:r w:rsidR="008C3D86">
        <w:t>Скупштина</w:t>
      </w:r>
      <w:r w:rsidR="008C3D86">
        <w:rPr>
          <w:spacing w:val="62"/>
        </w:rPr>
        <w:t xml:space="preserve"> </w:t>
      </w:r>
      <w:r w:rsidR="008C3D86">
        <w:t>општине</w:t>
      </w:r>
      <w:r w:rsidR="008C3D86">
        <w:rPr>
          <w:spacing w:val="59"/>
        </w:rPr>
        <w:t xml:space="preserve"> </w:t>
      </w:r>
      <w:r w:rsidR="00A3319D">
        <w:t>Голубац</w:t>
      </w:r>
      <w:r w:rsidR="008C3D86">
        <w:t>,</w:t>
      </w:r>
      <w:r w:rsidR="008C3D86">
        <w:rPr>
          <w:spacing w:val="61"/>
        </w:rPr>
        <w:t xml:space="preserve"> </w:t>
      </w:r>
      <w:r w:rsidR="008C3D86">
        <w:t>на</w:t>
      </w:r>
      <w:r w:rsidR="008C3D86">
        <w:rPr>
          <w:spacing w:val="59"/>
        </w:rPr>
        <w:t xml:space="preserve"> </w:t>
      </w:r>
      <w:r w:rsidR="008C3D86">
        <w:t>седници</w:t>
      </w:r>
      <w:r w:rsidR="008C3D86">
        <w:rPr>
          <w:spacing w:val="61"/>
        </w:rPr>
        <w:t xml:space="preserve"> </w:t>
      </w:r>
      <w:r w:rsidR="008C3D86">
        <w:rPr>
          <w:spacing w:val="-2"/>
        </w:rPr>
        <w:t>одржаној</w:t>
      </w:r>
      <w:r w:rsidR="00A3319D">
        <w:rPr>
          <w:spacing w:val="-2"/>
        </w:rPr>
        <w:t xml:space="preserve"> 16.12.2025.</w:t>
      </w:r>
      <w:r w:rsidR="008C3D86">
        <w:rPr>
          <w:spacing w:val="-2"/>
        </w:rPr>
        <w:t>године,</w:t>
      </w:r>
      <w:r w:rsidR="00A3319D">
        <w:rPr>
          <w:spacing w:val="-2"/>
        </w:rPr>
        <w:t xml:space="preserve"> доноси</w:t>
      </w:r>
    </w:p>
    <w:p w:rsidR="00DD135F" w:rsidRDefault="00DD135F">
      <w:pPr>
        <w:pStyle w:val="BodyText"/>
        <w:spacing w:before="82"/>
      </w:pPr>
    </w:p>
    <w:p w:rsidR="00DD135F" w:rsidRPr="00A3319D" w:rsidRDefault="008C3D86">
      <w:pPr>
        <w:pStyle w:val="BodyText"/>
        <w:ind w:left="5" w:right="360"/>
        <w:jc w:val="center"/>
        <w:rPr>
          <w:b/>
        </w:rPr>
      </w:pPr>
      <w:r w:rsidRPr="00A3319D">
        <w:rPr>
          <w:b/>
          <w:spacing w:val="-2"/>
        </w:rPr>
        <w:t>ОДЛУК</w:t>
      </w:r>
      <w:r w:rsidR="00A3319D" w:rsidRPr="00A3319D">
        <w:rPr>
          <w:b/>
          <w:spacing w:val="-2"/>
        </w:rPr>
        <w:t>У</w:t>
      </w:r>
    </w:p>
    <w:p w:rsidR="006C2E68" w:rsidRDefault="008C3D86">
      <w:pPr>
        <w:pStyle w:val="BodyText"/>
        <w:spacing w:before="41" w:line="278" w:lineRule="auto"/>
        <w:ind w:right="360"/>
        <w:jc w:val="center"/>
        <w:rPr>
          <w:b/>
          <w:spacing w:val="-5"/>
          <w:lang w:val="sr-Cyrl-RS"/>
        </w:rPr>
      </w:pPr>
      <w:r w:rsidRPr="00A3319D">
        <w:rPr>
          <w:b/>
        </w:rPr>
        <w:t>О</w:t>
      </w:r>
      <w:r w:rsidRPr="00A3319D">
        <w:rPr>
          <w:b/>
          <w:spacing w:val="-5"/>
        </w:rPr>
        <w:t xml:space="preserve"> </w:t>
      </w:r>
      <w:r w:rsidR="006C2E68">
        <w:rPr>
          <w:b/>
          <w:spacing w:val="-5"/>
          <w:lang w:val="sr-Cyrl-RS"/>
        </w:rPr>
        <w:t xml:space="preserve">ПОКРЕТАЊУ ПОСТУПКА ЗА УТВРЂИВАЊЕ ЈАВНОГ ИНТЕРЕСА </w:t>
      </w:r>
    </w:p>
    <w:p w:rsidR="00DD135F" w:rsidRDefault="006C2E68">
      <w:pPr>
        <w:pStyle w:val="BodyText"/>
        <w:spacing w:before="41" w:line="278" w:lineRule="auto"/>
        <w:ind w:right="360"/>
        <w:jc w:val="center"/>
        <w:rPr>
          <w:b/>
          <w:spacing w:val="-5"/>
          <w:lang w:val="sr-Cyrl-RS"/>
        </w:rPr>
      </w:pPr>
      <w:r>
        <w:rPr>
          <w:b/>
          <w:spacing w:val="-5"/>
          <w:lang w:val="sr-Cyrl-RS"/>
        </w:rPr>
        <w:t>ради потпуне експропријације и прибављања у јавну својину грађевинског земљишта и</w:t>
      </w:r>
    </w:p>
    <w:p w:rsidR="006C2E68" w:rsidRDefault="006C2E68">
      <w:pPr>
        <w:pStyle w:val="BodyText"/>
        <w:spacing w:before="41" w:line="278" w:lineRule="auto"/>
        <w:ind w:right="360"/>
        <w:jc w:val="center"/>
        <w:rPr>
          <w:b/>
          <w:spacing w:val="-5"/>
          <w:lang w:val="sr-Cyrl-RS"/>
        </w:rPr>
      </w:pPr>
      <w:r>
        <w:rPr>
          <w:b/>
          <w:spacing w:val="-5"/>
          <w:lang w:val="sr-Cyrl-RS"/>
        </w:rPr>
        <w:t>објекта ради привођења планираној намени-формирању археолошког парка на простору</w:t>
      </w:r>
    </w:p>
    <w:p w:rsidR="006C2E68" w:rsidRPr="006C2E68" w:rsidRDefault="006C2E68">
      <w:pPr>
        <w:pStyle w:val="BodyText"/>
        <w:spacing w:before="41" w:line="278" w:lineRule="auto"/>
        <w:ind w:right="360"/>
        <w:jc w:val="center"/>
        <w:rPr>
          <w:b/>
          <w:lang w:val="sr-Cyrl-RS"/>
        </w:rPr>
      </w:pPr>
      <w:r>
        <w:rPr>
          <w:b/>
          <w:spacing w:val="-5"/>
          <w:lang w:val="sr-Cyrl-RS"/>
        </w:rPr>
        <w:t>римског утврђења „</w:t>
      </w:r>
      <w:r>
        <w:rPr>
          <w:b/>
          <w:spacing w:val="-5"/>
          <w:lang w:val="sr-Latn-RS"/>
        </w:rPr>
        <w:t>CUPPAE“</w:t>
      </w:r>
      <w:r>
        <w:rPr>
          <w:b/>
          <w:spacing w:val="-5"/>
          <w:lang w:val="sr-Cyrl-RS"/>
        </w:rPr>
        <w:t xml:space="preserve"> у Голупцу</w:t>
      </w:r>
    </w:p>
    <w:p w:rsidR="00DD135F" w:rsidRDefault="00DD135F">
      <w:pPr>
        <w:pStyle w:val="BodyText"/>
      </w:pPr>
    </w:p>
    <w:p w:rsidR="00DD135F" w:rsidRPr="006C2E68" w:rsidRDefault="008C3D86">
      <w:pPr>
        <w:pStyle w:val="BodyText"/>
        <w:ind w:left="4" w:right="360"/>
        <w:jc w:val="center"/>
        <w:rPr>
          <w:b/>
          <w:lang w:val="sr-Cyrl-RS"/>
        </w:rPr>
      </w:pPr>
      <w:r w:rsidRPr="006C2E68">
        <w:rPr>
          <w:b/>
        </w:rPr>
        <w:t>Члан</w:t>
      </w:r>
      <w:r w:rsidRPr="006C2E68">
        <w:rPr>
          <w:b/>
          <w:spacing w:val="-4"/>
        </w:rPr>
        <w:t xml:space="preserve"> </w:t>
      </w:r>
      <w:r w:rsidRPr="006C2E68">
        <w:rPr>
          <w:b/>
          <w:spacing w:val="-10"/>
        </w:rPr>
        <w:t>1</w:t>
      </w:r>
      <w:r w:rsidR="006C2E68">
        <w:rPr>
          <w:b/>
          <w:spacing w:val="-10"/>
          <w:lang w:val="sr-Cyrl-RS"/>
        </w:rPr>
        <w:t>.</w:t>
      </w:r>
    </w:p>
    <w:p w:rsidR="00DD135F" w:rsidRPr="006C2E68" w:rsidRDefault="006C2E68">
      <w:pPr>
        <w:pStyle w:val="BodyText"/>
        <w:spacing w:line="276" w:lineRule="auto"/>
        <w:ind w:firstLine="719"/>
        <w:rPr>
          <w:lang w:val="sr-Cyrl-RS"/>
        </w:rPr>
      </w:pPr>
      <w:r w:rsidRPr="006C2E68">
        <w:rPr>
          <w:b/>
        </w:rPr>
        <w:t>ПРИСТУПА СЕ</w:t>
      </w:r>
      <w:r>
        <w:rPr>
          <w:b/>
          <w:lang w:val="sr-Cyrl-RS"/>
        </w:rPr>
        <w:t xml:space="preserve"> </w:t>
      </w:r>
      <w:r>
        <w:rPr>
          <w:lang w:val="sr-Cyrl-RS"/>
        </w:rPr>
        <w:t>покретању поступка за утврђивање јавног интереса ради потпуне експропријације-административног</w:t>
      </w:r>
      <w:r w:rsidR="00DF67D1">
        <w:rPr>
          <w:lang w:val="sr-Cyrl-RS"/>
        </w:rPr>
        <w:t xml:space="preserve"> преноса и прибављања у јавну својину општине Голубац грађевинског земљишта и објекта на катастарским парцелама број: 6128, 6127, 6205, 6204, 6203, 6206, 6205, 6223, 6208, 6209, 6210, 6200, 6201, 6202, 6199, 6198, 9197, 9163, 6165, 6170, 6169, 6173, 6171, 6172, 6175, 6178, 6179, 6181/1, 6183, 6184, 6185, 6180, 6177, 6176, 6189, 6193, 6194, 6195, 6196, 6190, 6191, 6192, 6188, 6187, 6186, 6536, 6535, 6534/2, 6529, 6528, 6527, 6526, 6522, 6521, 6519, 6500, 6501, 6502, 6503, 6506, 6508, 6517, 6518, 6520, 6523, 6524, 6525, 6547, 6546, 6545, 6544, 6550, 6551 и 6126 све у КО Голубац</w:t>
      </w:r>
      <w:r w:rsidR="00486149">
        <w:rPr>
          <w:lang w:val="sr-Cyrl-RS"/>
        </w:rPr>
        <w:t>, ради привођења планираној намени, сходно</w:t>
      </w:r>
      <w:r w:rsidR="00FD5955">
        <w:rPr>
          <w:lang w:val="sr-Cyrl-RS"/>
        </w:rPr>
        <w:t xml:space="preserve"> Плану детаљне рег</w:t>
      </w:r>
      <w:r w:rsidR="00486149">
        <w:rPr>
          <w:lang w:val="sr-Cyrl-RS"/>
        </w:rPr>
        <w:t>улације градског насеља Голубац („Сл.Гласник општине Голубац“ бр. 6/13, 11/20 и 14/23).</w:t>
      </w:r>
    </w:p>
    <w:p w:rsidR="00DD135F" w:rsidRDefault="00DD135F">
      <w:pPr>
        <w:pStyle w:val="BodyText"/>
      </w:pPr>
    </w:p>
    <w:p w:rsidR="00DD135F" w:rsidRPr="00486149" w:rsidRDefault="008C3D86">
      <w:pPr>
        <w:pStyle w:val="BodyText"/>
        <w:spacing w:before="1"/>
        <w:ind w:left="4" w:right="360"/>
        <w:jc w:val="center"/>
        <w:rPr>
          <w:lang w:val="sr-Cyrl-RS"/>
        </w:rPr>
      </w:pPr>
      <w:r w:rsidRPr="00486149">
        <w:rPr>
          <w:b/>
        </w:rPr>
        <w:t>Члан</w:t>
      </w:r>
      <w:r w:rsidRPr="00486149">
        <w:rPr>
          <w:b/>
          <w:spacing w:val="-4"/>
        </w:rPr>
        <w:t xml:space="preserve"> </w:t>
      </w:r>
      <w:r w:rsidRPr="00486149">
        <w:rPr>
          <w:b/>
          <w:spacing w:val="-10"/>
        </w:rPr>
        <w:t>2</w:t>
      </w:r>
      <w:r w:rsidR="00486149">
        <w:rPr>
          <w:b/>
          <w:spacing w:val="-10"/>
          <w:lang w:val="sr-Cyrl-RS"/>
        </w:rPr>
        <w:t>.</w:t>
      </w:r>
    </w:p>
    <w:p w:rsidR="00DD135F" w:rsidRPr="00486149" w:rsidRDefault="00486149">
      <w:pPr>
        <w:pStyle w:val="BodyText"/>
        <w:spacing w:before="1" w:line="276" w:lineRule="auto"/>
        <w:ind w:firstLine="719"/>
        <w:rPr>
          <w:b/>
          <w:lang w:val="sr-Cyrl-RS"/>
        </w:rPr>
      </w:pPr>
      <w:r w:rsidRPr="00486149">
        <w:rPr>
          <w:b/>
        </w:rPr>
        <w:t xml:space="preserve">ОВЛАШЋУЈЕ СЕ </w:t>
      </w:r>
      <w:r w:rsidRPr="00486149">
        <w:rPr>
          <w:lang w:val="sr-Cyrl-RS"/>
        </w:rPr>
        <w:t>општинско правобранилаштво</w:t>
      </w:r>
      <w:r>
        <w:rPr>
          <w:lang w:val="sr-Cyrl-RS"/>
        </w:rPr>
        <w:t xml:space="preserve"> општине Голубац да у име и за рачун општине Голубац Влади Републике Србије поднесе захтев за доношење решења о утврђивању јавног интереса за потпуну експропријацију-административни пренос грађевинског земљишта и објеката на катастарским парцелама назначеним у члану 1. ове Одлуке.</w:t>
      </w:r>
    </w:p>
    <w:p w:rsidR="00DD135F" w:rsidRDefault="00DD135F">
      <w:pPr>
        <w:pStyle w:val="BodyText"/>
      </w:pPr>
    </w:p>
    <w:p w:rsidR="00DD135F" w:rsidRPr="00486149" w:rsidRDefault="008C3D86">
      <w:pPr>
        <w:pStyle w:val="BodyText"/>
        <w:ind w:left="4" w:right="360"/>
        <w:jc w:val="center"/>
        <w:rPr>
          <w:b/>
          <w:lang w:val="sr-Cyrl-RS"/>
        </w:rPr>
      </w:pPr>
      <w:r w:rsidRPr="00486149">
        <w:rPr>
          <w:b/>
        </w:rPr>
        <w:t>Члан</w:t>
      </w:r>
      <w:r w:rsidRPr="00486149">
        <w:rPr>
          <w:b/>
          <w:spacing w:val="-4"/>
        </w:rPr>
        <w:t xml:space="preserve"> </w:t>
      </w:r>
      <w:r w:rsidRPr="00486149">
        <w:rPr>
          <w:b/>
          <w:spacing w:val="-10"/>
        </w:rPr>
        <w:t>3</w:t>
      </w:r>
      <w:r w:rsidR="00486149" w:rsidRPr="00486149">
        <w:rPr>
          <w:b/>
          <w:spacing w:val="-10"/>
          <w:lang w:val="sr-Cyrl-RS"/>
        </w:rPr>
        <w:t>.</w:t>
      </w:r>
    </w:p>
    <w:p w:rsidR="00FD5955" w:rsidRPr="00486149" w:rsidRDefault="00486149" w:rsidP="00FD5955">
      <w:pPr>
        <w:pStyle w:val="BodyText"/>
        <w:spacing w:before="1" w:line="276" w:lineRule="auto"/>
        <w:ind w:firstLine="719"/>
        <w:rPr>
          <w:b/>
          <w:lang w:val="sr-Cyrl-RS"/>
        </w:rPr>
      </w:pPr>
      <w:r>
        <w:tab/>
      </w:r>
      <w:r>
        <w:rPr>
          <w:lang w:val="sr-Cyrl-RS"/>
        </w:rPr>
        <w:t xml:space="preserve"> У поступку утврђивања јавног интереса из члана 1. ове Од</w:t>
      </w:r>
      <w:r w:rsidR="00FD5955">
        <w:rPr>
          <w:lang w:val="sr-Cyrl-RS"/>
        </w:rPr>
        <w:t xml:space="preserve">луке у свему се има поступити према одредбама Закона о јавној својини </w:t>
      </w:r>
      <w:r w:rsidR="00FD5955">
        <w:t>("Службени гласник РС", бр. 72/11, 88/13, 105/14, 104/16-др.закон, 108/16, 113/17, 95/18, 153/20 и 94/24)</w:t>
      </w:r>
      <w:r w:rsidR="00FD5955">
        <w:rPr>
          <w:lang w:val="sr-Cyrl-RS"/>
        </w:rPr>
        <w:t xml:space="preserve"> и Закона о експропријацији („Сл.гласник РС“ бр. 53/95, „Сл.Лист СРЈ“ бр. 16/01-одлука СУС и „Сл.Гласник РС“ бр. 20/09, 55/13-одлука УС и 106/16-аутентично тумачење) као и Планом генералне регулације градског насеља Голубац („Сл.Гласник општине Голубац“ бр. 6/13, 11/20 и 14/23). </w:t>
      </w:r>
    </w:p>
    <w:p w:rsidR="00DD135F" w:rsidRPr="00486149" w:rsidRDefault="00DD135F" w:rsidP="00486149">
      <w:pPr>
        <w:pStyle w:val="BodyText"/>
        <w:tabs>
          <w:tab w:val="left" w:pos="540"/>
        </w:tabs>
        <w:ind w:right="2994"/>
        <w:rPr>
          <w:lang w:val="sr-Cyrl-RS"/>
        </w:rPr>
      </w:pPr>
    </w:p>
    <w:p w:rsidR="00A3319D" w:rsidRDefault="00A3319D">
      <w:pPr>
        <w:pStyle w:val="ListParagraph"/>
        <w:spacing w:line="276" w:lineRule="auto"/>
        <w:jc w:val="both"/>
        <w:rPr>
          <w:sz w:val="24"/>
        </w:rPr>
      </w:pPr>
    </w:p>
    <w:p w:rsidR="00FD5955" w:rsidRDefault="00FD5955">
      <w:pPr>
        <w:pStyle w:val="ListParagraph"/>
        <w:spacing w:line="276" w:lineRule="auto"/>
        <w:jc w:val="both"/>
        <w:rPr>
          <w:sz w:val="24"/>
        </w:rPr>
      </w:pPr>
    </w:p>
    <w:p w:rsidR="00FD5955" w:rsidRDefault="00FD5955">
      <w:pPr>
        <w:pStyle w:val="ListParagraph"/>
        <w:spacing w:line="276" w:lineRule="auto"/>
        <w:jc w:val="both"/>
        <w:rPr>
          <w:sz w:val="24"/>
        </w:rPr>
      </w:pPr>
    </w:p>
    <w:p w:rsidR="00FD5955" w:rsidRDefault="00FD5955">
      <w:pPr>
        <w:pStyle w:val="ListParagraph"/>
        <w:spacing w:line="276" w:lineRule="auto"/>
        <w:jc w:val="both"/>
        <w:rPr>
          <w:sz w:val="24"/>
        </w:rPr>
      </w:pPr>
    </w:p>
    <w:p w:rsidR="00DD135F" w:rsidRPr="00FD5955" w:rsidRDefault="00A3319D">
      <w:pPr>
        <w:pStyle w:val="BodyText"/>
        <w:spacing w:before="80"/>
        <w:ind w:left="4" w:right="360"/>
        <w:jc w:val="center"/>
        <w:rPr>
          <w:b/>
          <w:lang w:val="sr-Cyrl-RS"/>
        </w:rPr>
      </w:pPr>
      <w:r w:rsidRPr="00FD5955">
        <w:rPr>
          <w:b/>
        </w:rPr>
        <w:t>Ч</w:t>
      </w:r>
      <w:r w:rsidR="008C3D86" w:rsidRPr="00FD5955">
        <w:rPr>
          <w:b/>
        </w:rPr>
        <w:t>лан</w:t>
      </w:r>
      <w:r w:rsidR="008C3D86" w:rsidRPr="00FD5955">
        <w:rPr>
          <w:b/>
          <w:spacing w:val="-4"/>
        </w:rPr>
        <w:t xml:space="preserve"> </w:t>
      </w:r>
      <w:r w:rsidR="008C3D86" w:rsidRPr="00FD5955">
        <w:rPr>
          <w:b/>
          <w:spacing w:val="-10"/>
        </w:rPr>
        <w:t>4</w:t>
      </w:r>
      <w:r w:rsidR="00FD5955" w:rsidRPr="00FD5955">
        <w:rPr>
          <w:b/>
          <w:spacing w:val="-10"/>
          <w:lang w:val="sr-Cyrl-RS"/>
        </w:rPr>
        <w:t>.</w:t>
      </w:r>
    </w:p>
    <w:p w:rsidR="00DD135F" w:rsidRPr="003E2804" w:rsidRDefault="00FD5955">
      <w:pPr>
        <w:pStyle w:val="BodyText"/>
        <w:spacing w:line="276" w:lineRule="auto"/>
        <w:ind w:right="356" w:firstLine="719"/>
        <w:jc w:val="both"/>
        <w:rPr>
          <w:lang w:val="sr-Cyrl-RS"/>
        </w:rPr>
      </w:pPr>
      <w:r>
        <w:t>Поступак утврђивања јавног интереса за</w:t>
      </w:r>
      <w:r w:rsidR="00EE78F8">
        <w:t xml:space="preserve"> </w:t>
      </w:r>
      <w:r>
        <w:t xml:space="preserve">експропријацију-административни пренос непокретности из члана 1. </w:t>
      </w:r>
      <w:r w:rsidR="003E2804">
        <w:t>о</w:t>
      </w:r>
      <w:r>
        <w:t xml:space="preserve">ве </w:t>
      </w:r>
      <w:r>
        <w:rPr>
          <w:lang w:val="sr-Cyrl-RS"/>
        </w:rPr>
        <w:t>Одлуке, покреће се ради</w:t>
      </w:r>
      <w:r w:rsidR="00EE78F8">
        <w:rPr>
          <w:lang w:val="sr-Latn-RS"/>
        </w:rPr>
        <w:t xml:space="preserve"> </w:t>
      </w:r>
      <w:r w:rsidR="003E2804">
        <w:rPr>
          <w:lang w:val="sr-Cyrl-RS"/>
        </w:rPr>
        <w:t>привођења планираној намени обзиром да су Планом генералне регулације градског насеља Голубац иста предвиђена за грађевинско земљиште за јавне намене за потребе формирања археолошког парка на простору римског утврђења „</w:t>
      </w:r>
      <w:r w:rsidR="003E2804">
        <w:rPr>
          <w:lang w:val="sr-Latn-RS"/>
        </w:rPr>
        <w:t xml:space="preserve">CUPPAE“ </w:t>
      </w:r>
      <w:r w:rsidR="003E2804">
        <w:rPr>
          <w:lang w:val="sr-Cyrl-RS"/>
        </w:rPr>
        <w:t>у Голупцу.</w:t>
      </w:r>
    </w:p>
    <w:p w:rsidR="00DD135F" w:rsidRDefault="00DD135F">
      <w:pPr>
        <w:pStyle w:val="BodyText"/>
      </w:pPr>
    </w:p>
    <w:p w:rsidR="00DD135F" w:rsidRPr="003E2804" w:rsidRDefault="008C3D86">
      <w:pPr>
        <w:pStyle w:val="BodyText"/>
        <w:spacing w:before="1"/>
        <w:ind w:left="4" w:right="360"/>
        <w:jc w:val="center"/>
        <w:rPr>
          <w:b/>
          <w:lang w:val="sr-Cyrl-RS"/>
        </w:rPr>
      </w:pPr>
      <w:r w:rsidRPr="003E2804">
        <w:rPr>
          <w:b/>
        </w:rPr>
        <w:t>Члан</w:t>
      </w:r>
      <w:r w:rsidRPr="003E2804">
        <w:rPr>
          <w:b/>
          <w:spacing w:val="-4"/>
        </w:rPr>
        <w:t xml:space="preserve"> </w:t>
      </w:r>
      <w:r w:rsidRPr="003E2804">
        <w:rPr>
          <w:b/>
          <w:spacing w:val="-5"/>
        </w:rPr>
        <w:t>5</w:t>
      </w:r>
      <w:r w:rsidR="003E2804" w:rsidRPr="003E2804">
        <w:rPr>
          <w:b/>
          <w:spacing w:val="-5"/>
          <w:lang w:val="sr-Cyrl-RS"/>
        </w:rPr>
        <w:t>.</w:t>
      </w:r>
    </w:p>
    <w:p w:rsidR="00DD135F" w:rsidRDefault="003E2804">
      <w:pPr>
        <w:pStyle w:val="BodyText"/>
        <w:spacing w:line="276" w:lineRule="auto"/>
        <w:ind w:right="367" w:firstLine="719"/>
        <w:jc w:val="both"/>
      </w:pPr>
      <w:r>
        <w:t xml:space="preserve">Ова Одлука ступа на снагу даном доношења и има се </w:t>
      </w:r>
      <w:r w:rsidR="008C3D86">
        <w:t xml:space="preserve"> објавити у "Службеном гласнику</w:t>
      </w:r>
      <w:r w:rsidR="004D5E1F">
        <w:t xml:space="preserve"> Општине Голубац</w:t>
      </w:r>
      <w:r w:rsidR="008C3D86">
        <w:t>“.</w:t>
      </w:r>
    </w:p>
    <w:p w:rsidR="003E2804" w:rsidRDefault="003E2804">
      <w:pPr>
        <w:pStyle w:val="BodyText"/>
        <w:spacing w:line="276" w:lineRule="auto"/>
        <w:ind w:right="367" w:firstLine="719"/>
        <w:jc w:val="both"/>
      </w:pPr>
    </w:p>
    <w:p w:rsidR="003E2804" w:rsidRPr="003E2804" w:rsidRDefault="003E2804">
      <w:pPr>
        <w:pStyle w:val="BodyText"/>
        <w:spacing w:line="276" w:lineRule="auto"/>
        <w:ind w:right="367" w:firstLine="719"/>
        <w:jc w:val="both"/>
        <w:rPr>
          <w:lang w:val="sr-Cyrl-RS"/>
        </w:rPr>
      </w:pPr>
      <w:r>
        <w:rPr>
          <w:lang w:val="sr-Cyrl-RS"/>
        </w:rPr>
        <w:t xml:space="preserve">                              СКУПШТИНА ОПШТИНЕ ГОЛУБАЦ</w:t>
      </w:r>
    </w:p>
    <w:p w:rsidR="00DD135F" w:rsidRDefault="00DD135F">
      <w:pPr>
        <w:pStyle w:val="BodyText"/>
      </w:pPr>
    </w:p>
    <w:p w:rsidR="00DD135F" w:rsidRDefault="00DD135F">
      <w:pPr>
        <w:pStyle w:val="BodyText"/>
      </w:pPr>
    </w:p>
    <w:p w:rsidR="00DD135F" w:rsidRDefault="00DD135F">
      <w:pPr>
        <w:pStyle w:val="BodyText"/>
      </w:pPr>
    </w:p>
    <w:p w:rsidR="004D5E1F" w:rsidRPr="00BB61AE" w:rsidRDefault="003E2804" w:rsidP="003E2804">
      <w:pPr>
        <w:tabs>
          <w:tab w:val="center" w:pos="4860"/>
        </w:tabs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Број:</w:t>
      </w:r>
      <w:r w:rsidR="000D6956">
        <w:rPr>
          <w:color w:val="000000"/>
          <w:sz w:val="24"/>
          <w:szCs w:val="24"/>
          <w:lang w:val="sr-Latn-RS"/>
        </w:rPr>
        <w:t xml:space="preserve"> 465-7/2025</w:t>
      </w:r>
      <w:r>
        <w:rPr>
          <w:color w:val="000000"/>
          <w:sz w:val="24"/>
          <w:szCs w:val="24"/>
        </w:rPr>
        <w:tab/>
      </w:r>
      <w:r w:rsidR="004D5E1F" w:rsidRPr="004D5E1F">
        <w:rPr>
          <w:color w:val="000000"/>
          <w:sz w:val="24"/>
          <w:szCs w:val="24"/>
        </w:rPr>
        <w:t xml:space="preserve">                                                                              </w:t>
      </w:r>
      <w:r w:rsidR="000D6956">
        <w:rPr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>Председни</w:t>
      </w:r>
      <w:r w:rsidR="004D5E1F" w:rsidRPr="004D5E1F">
        <w:rPr>
          <w:color w:val="000000"/>
          <w:sz w:val="24"/>
          <w:szCs w:val="24"/>
        </w:rPr>
        <w:t>к</w:t>
      </w:r>
      <w:r w:rsidR="00BB61AE">
        <w:rPr>
          <w:color w:val="000000"/>
          <w:sz w:val="24"/>
          <w:szCs w:val="24"/>
          <w:lang w:val="sr-Cyrl-RS"/>
        </w:rPr>
        <w:t xml:space="preserve"> СО </w:t>
      </w:r>
    </w:p>
    <w:p w:rsidR="004D5E1F" w:rsidRPr="004D5E1F" w:rsidRDefault="004D5E1F" w:rsidP="004D5E1F">
      <w:pPr>
        <w:jc w:val="right"/>
        <w:rPr>
          <w:color w:val="000000"/>
          <w:sz w:val="24"/>
          <w:szCs w:val="24"/>
        </w:rPr>
      </w:pPr>
    </w:p>
    <w:p w:rsidR="004D5E1F" w:rsidRPr="000D6956" w:rsidRDefault="004D5E1F" w:rsidP="004D5E1F">
      <w:pPr>
        <w:jc w:val="center"/>
        <w:rPr>
          <w:color w:val="000000"/>
          <w:sz w:val="24"/>
          <w:szCs w:val="24"/>
          <w:lang w:val="sr-Cyrl-RS"/>
        </w:rPr>
      </w:pPr>
      <w:r w:rsidRPr="004D5E1F">
        <w:rPr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0D6956">
        <w:rPr>
          <w:color w:val="000000"/>
          <w:sz w:val="24"/>
          <w:szCs w:val="24"/>
        </w:rPr>
        <w:t xml:space="preserve">           Александар Ђукић,</w:t>
      </w:r>
      <w:r w:rsidR="000D6956">
        <w:rPr>
          <w:color w:val="000000"/>
          <w:sz w:val="24"/>
          <w:szCs w:val="24"/>
          <w:lang w:val="sr-Cyrl-RS"/>
        </w:rPr>
        <w:t>с.р</w:t>
      </w:r>
      <w:bookmarkStart w:id="0" w:name="_GoBack"/>
      <w:bookmarkEnd w:id="0"/>
    </w:p>
    <w:p w:rsidR="004D5E1F" w:rsidRPr="004D5E1F" w:rsidRDefault="004D5E1F" w:rsidP="004D5E1F">
      <w:pPr>
        <w:jc w:val="right"/>
        <w:rPr>
          <w:color w:val="111111"/>
          <w:sz w:val="24"/>
          <w:szCs w:val="24"/>
        </w:rPr>
      </w:pPr>
    </w:p>
    <w:p w:rsidR="00DD135F" w:rsidRDefault="00DD135F" w:rsidP="004D5E1F">
      <w:pPr>
        <w:pStyle w:val="BodyText"/>
        <w:spacing w:before="165"/>
        <w:jc w:val="right"/>
      </w:pPr>
    </w:p>
    <w:sectPr w:rsidR="00DD135F" w:rsidSect="008D6EFD">
      <w:headerReference w:type="default" r:id="rId7"/>
      <w:pgSz w:w="12240" w:h="15840"/>
      <w:pgMar w:top="1340" w:right="1080" w:bottom="280" w:left="1440" w:header="76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664" w:rsidRDefault="00B52664">
      <w:r>
        <w:separator/>
      </w:r>
    </w:p>
  </w:endnote>
  <w:endnote w:type="continuationSeparator" w:id="0">
    <w:p w:rsidR="00B52664" w:rsidRDefault="00B5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664" w:rsidRDefault="00B52664">
      <w:r>
        <w:separator/>
      </w:r>
    </w:p>
  </w:footnote>
  <w:footnote w:type="continuationSeparator" w:id="0">
    <w:p w:rsidR="00B52664" w:rsidRDefault="00B52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35F" w:rsidRDefault="00B52664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00.3pt;margin-top:37.05pt;width:12.6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" filled="f" stroked="f">
          <v:path arrowok="t"/>
          <v:textbox inset="0,0,0,0">
            <w:txbxContent>
              <w:p w:rsidR="00DD135F" w:rsidRDefault="00DD135F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B2A0C"/>
    <w:multiLevelType w:val="hybridMultilevel"/>
    <w:tmpl w:val="6E4CD940"/>
    <w:lvl w:ilvl="0" w:tplc="1FA0A33C">
      <w:numFmt w:val="bullet"/>
      <w:lvlText w:val="-"/>
      <w:lvlJc w:val="left"/>
      <w:pPr>
        <w:ind w:left="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3A41C42">
      <w:numFmt w:val="bullet"/>
      <w:lvlText w:val="•"/>
      <w:lvlJc w:val="left"/>
      <w:pPr>
        <w:ind w:left="972" w:hanging="224"/>
      </w:pPr>
      <w:rPr>
        <w:rFonts w:hint="default"/>
        <w:lang w:eastAsia="en-US" w:bidi="ar-SA"/>
      </w:rPr>
    </w:lvl>
    <w:lvl w:ilvl="2" w:tplc="96420D7C">
      <w:numFmt w:val="bullet"/>
      <w:lvlText w:val="•"/>
      <w:lvlJc w:val="left"/>
      <w:pPr>
        <w:ind w:left="1944" w:hanging="224"/>
      </w:pPr>
      <w:rPr>
        <w:rFonts w:hint="default"/>
        <w:lang w:eastAsia="en-US" w:bidi="ar-SA"/>
      </w:rPr>
    </w:lvl>
    <w:lvl w:ilvl="3" w:tplc="BA5E222E">
      <w:numFmt w:val="bullet"/>
      <w:lvlText w:val="•"/>
      <w:lvlJc w:val="left"/>
      <w:pPr>
        <w:ind w:left="2916" w:hanging="224"/>
      </w:pPr>
      <w:rPr>
        <w:rFonts w:hint="default"/>
        <w:lang w:eastAsia="en-US" w:bidi="ar-SA"/>
      </w:rPr>
    </w:lvl>
    <w:lvl w:ilvl="4" w:tplc="C5866368">
      <w:numFmt w:val="bullet"/>
      <w:lvlText w:val="•"/>
      <w:lvlJc w:val="left"/>
      <w:pPr>
        <w:ind w:left="3888" w:hanging="224"/>
      </w:pPr>
      <w:rPr>
        <w:rFonts w:hint="default"/>
        <w:lang w:eastAsia="en-US" w:bidi="ar-SA"/>
      </w:rPr>
    </w:lvl>
    <w:lvl w:ilvl="5" w:tplc="E3CE195C">
      <w:numFmt w:val="bullet"/>
      <w:lvlText w:val="•"/>
      <w:lvlJc w:val="left"/>
      <w:pPr>
        <w:ind w:left="4860" w:hanging="224"/>
      </w:pPr>
      <w:rPr>
        <w:rFonts w:hint="default"/>
        <w:lang w:eastAsia="en-US" w:bidi="ar-SA"/>
      </w:rPr>
    </w:lvl>
    <w:lvl w:ilvl="6" w:tplc="5E568AF0">
      <w:numFmt w:val="bullet"/>
      <w:lvlText w:val="•"/>
      <w:lvlJc w:val="left"/>
      <w:pPr>
        <w:ind w:left="5832" w:hanging="224"/>
      </w:pPr>
      <w:rPr>
        <w:rFonts w:hint="default"/>
        <w:lang w:eastAsia="en-US" w:bidi="ar-SA"/>
      </w:rPr>
    </w:lvl>
    <w:lvl w:ilvl="7" w:tplc="AC00F8CA">
      <w:numFmt w:val="bullet"/>
      <w:lvlText w:val="•"/>
      <w:lvlJc w:val="left"/>
      <w:pPr>
        <w:ind w:left="6804" w:hanging="224"/>
      </w:pPr>
      <w:rPr>
        <w:rFonts w:hint="default"/>
        <w:lang w:eastAsia="en-US" w:bidi="ar-SA"/>
      </w:rPr>
    </w:lvl>
    <w:lvl w:ilvl="8" w:tplc="24309C4C">
      <w:numFmt w:val="bullet"/>
      <w:lvlText w:val="•"/>
      <w:lvlJc w:val="left"/>
      <w:pPr>
        <w:ind w:left="7776" w:hanging="22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D135F"/>
    <w:rsid w:val="000D6956"/>
    <w:rsid w:val="0010405E"/>
    <w:rsid w:val="002F1D6E"/>
    <w:rsid w:val="003E2804"/>
    <w:rsid w:val="00486149"/>
    <w:rsid w:val="004D5E1F"/>
    <w:rsid w:val="006C2E68"/>
    <w:rsid w:val="008C3D86"/>
    <w:rsid w:val="008D6EFD"/>
    <w:rsid w:val="008F6816"/>
    <w:rsid w:val="00A3319D"/>
    <w:rsid w:val="00B52664"/>
    <w:rsid w:val="00BB61AE"/>
    <w:rsid w:val="00D16546"/>
    <w:rsid w:val="00DD135F"/>
    <w:rsid w:val="00DF67D1"/>
    <w:rsid w:val="00EE78F8"/>
    <w:rsid w:val="00FD5955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0B2BE89-9A0A-4FF6-B09F-81A25583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6EF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6EF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D6EFD"/>
    <w:pPr>
      <w:spacing w:before="41"/>
      <w:ind w:left="138" w:hanging="138"/>
    </w:pPr>
  </w:style>
  <w:style w:type="paragraph" w:customStyle="1" w:styleId="TableParagraph">
    <w:name w:val="Table Paragraph"/>
    <w:basedOn w:val="Normal"/>
    <w:uiPriority w:val="1"/>
    <w:qFormat/>
    <w:rsid w:val="008D6EFD"/>
  </w:style>
  <w:style w:type="paragraph" w:styleId="Header">
    <w:name w:val="header"/>
    <w:basedOn w:val="Normal"/>
    <w:link w:val="HeaderChar"/>
    <w:uiPriority w:val="99"/>
    <w:unhideWhenUsed/>
    <w:rsid w:val="008F68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8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68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8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GIS-04</cp:lastModifiedBy>
  <cp:revision>10</cp:revision>
  <dcterms:created xsi:type="dcterms:W3CDTF">2025-12-01T10:41:00Z</dcterms:created>
  <dcterms:modified xsi:type="dcterms:W3CDTF">2025-12-18T11:52:00Z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2010</vt:lpwstr>
  </property>
</Properties>
</file>